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6838" w14:textId="77777777" w:rsidR="00D26FB3" w:rsidRPr="000075DA" w:rsidRDefault="00CE7E4B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61B4A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8" r:href="rId9"/>
          </v:shape>
        </w:pict>
      </w:r>
      <w:r>
        <w:rPr>
          <w:lang w:val="lv-LV"/>
        </w:rPr>
        <w:fldChar w:fldCharType="end"/>
      </w:r>
    </w:p>
    <w:p w14:paraId="514C3310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734FDD6D" w14:textId="77777777" w:rsidR="00FD5B43" w:rsidRPr="000075DA" w:rsidRDefault="00CE7E4B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59EE9F06" w14:textId="77777777" w:rsidR="00D26FB3" w:rsidRPr="000075DA" w:rsidRDefault="00CE7E4B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32578FE8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6438923E" w14:textId="77777777" w:rsidR="00CB17B5" w:rsidRDefault="00CE7E4B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694F41FE" w14:textId="77777777" w:rsidR="00CF3E14" w:rsidRPr="000075DA" w:rsidRDefault="00CE7E4B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20A39593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A41D14" w14:paraId="3A94A697" w14:textId="77777777" w:rsidTr="009556D3">
        <w:tc>
          <w:tcPr>
            <w:tcW w:w="2660" w:type="dxa"/>
          </w:tcPr>
          <w:p w14:paraId="3EADFC3F" w14:textId="77777777" w:rsidR="008013AC" w:rsidRPr="000075DA" w:rsidRDefault="00CE7E4B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17.12.2024.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33B2E08B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705CFE4C" w14:textId="77777777" w:rsidR="008013AC" w:rsidRPr="000075DA" w:rsidRDefault="00CE7E4B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DA-24-68-zi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73C7C7CB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A41D14" w14:paraId="485D9418" w14:textId="77777777" w:rsidTr="009556D3">
        <w:tc>
          <w:tcPr>
            <w:tcW w:w="4786" w:type="dxa"/>
          </w:tcPr>
          <w:p w14:paraId="5248A7E3" w14:textId="77777777" w:rsidR="00CC5D7A" w:rsidRPr="00C818CD" w:rsidRDefault="00CE7E4B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CC5D7A">
              <w:rPr>
                <w:sz w:val="26"/>
                <w:szCs w:val="26"/>
              </w:rPr>
              <w:t>Rīgas valstspilsētas pašvaldības Pilsētas attīstības departaments</w:t>
            </w:r>
            <w:r w:rsidRPr="00CC5D7A">
              <w:rPr>
                <w:sz w:val="26"/>
                <w:szCs w:val="26"/>
              </w:rPr>
              <w:br/>
              <w:t>pad@riga.lv</w:t>
            </w:r>
          </w:p>
        </w:tc>
      </w:tr>
    </w:tbl>
    <w:bookmarkEnd w:id="0"/>
    <w:p w14:paraId="49073462" w14:textId="77777777" w:rsidR="008013AC" w:rsidRPr="000075DA" w:rsidRDefault="00CE7E4B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3471815F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A41D14" w14:paraId="3228EE84" w14:textId="77777777" w:rsidTr="009556D3">
        <w:tc>
          <w:tcPr>
            <w:tcW w:w="4786" w:type="dxa"/>
          </w:tcPr>
          <w:p w14:paraId="017CF753" w14:textId="77777777" w:rsidR="008013AC" w:rsidRPr="000075DA" w:rsidRDefault="00CE7E4B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Par publiskās apspriešanas procedūru koku ciršanai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Bieķensalas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ielas un Jelgavas ielas teritorijā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752FCBE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75B6F29A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068603EC" w14:textId="77777777" w:rsidR="00A4063E" w:rsidRPr="00686594" w:rsidRDefault="00CE7E4B" w:rsidP="00A4063E">
      <w:pPr>
        <w:outlineLvl w:val="0"/>
        <w:rPr>
          <w:i/>
          <w:sz w:val="26"/>
          <w:szCs w:val="26"/>
          <w:u w:val="single"/>
          <w:lang w:val="lv-LV"/>
        </w:rPr>
      </w:pPr>
      <w:r w:rsidRPr="00686594">
        <w:rPr>
          <w:i/>
          <w:sz w:val="26"/>
          <w:szCs w:val="26"/>
          <w:u w:val="single"/>
          <w:lang w:val="lv-LV"/>
        </w:rPr>
        <w:t>Informācija par publisko apspriešanu:</w:t>
      </w:r>
    </w:p>
    <w:p w14:paraId="5E511F84" w14:textId="77777777" w:rsidR="00A4063E" w:rsidRPr="00940E53" w:rsidRDefault="00CE7E4B" w:rsidP="00A4063E">
      <w:pPr>
        <w:rPr>
          <w:b/>
          <w:bCs/>
          <w:sz w:val="26"/>
          <w:szCs w:val="26"/>
          <w:u w:val="single"/>
          <w:lang w:val="lv-LV"/>
        </w:rPr>
      </w:pPr>
      <w:r w:rsidRPr="00940E53">
        <w:rPr>
          <w:b/>
          <w:bCs/>
          <w:sz w:val="26"/>
          <w:szCs w:val="26"/>
          <w:u w:val="single"/>
          <w:lang w:val="lv-LV"/>
        </w:rPr>
        <w:t xml:space="preserve">Zemesgabala īpašnieks - </w:t>
      </w:r>
      <w:r w:rsidRPr="00FF6E88">
        <w:rPr>
          <w:sz w:val="26"/>
          <w:szCs w:val="26"/>
          <w:u w:val="single"/>
          <w:lang w:val="lv-LV"/>
        </w:rPr>
        <w:t xml:space="preserve">Rīgas valstspilsētas pašvaldība </w:t>
      </w:r>
      <w:r w:rsidRPr="00FF6E88">
        <w:rPr>
          <w:sz w:val="26"/>
          <w:szCs w:val="26"/>
          <w:u w:val="single"/>
          <w:lang w:val="lv-LV"/>
        </w:rPr>
        <w:t>(kadastra apzīmējumi 0100 050 9000, 0100 050 0132, 0100 050 0133, 0100 054 0227, 0100 050 0205), SIA "</w:t>
      </w:r>
      <w:proofErr w:type="spellStart"/>
      <w:r w:rsidRPr="00FF6E88">
        <w:rPr>
          <w:sz w:val="26"/>
          <w:szCs w:val="26"/>
          <w:u w:val="single"/>
          <w:lang w:val="lv-LV"/>
        </w:rPr>
        <w:t>Riga</w:t>
      </w:r>
      <w:proofErr w:type="spellEnd"/>
      <w:r w:rsidRPr="00FF6E88">
        <w:rPr>
          <w:sz w:val="26"/>
          <w:szCs w:val="26"/>
          <w:u w:val="single"/>
          <w:lang w:val="lv-LV"/>
        </w:rPr>
        <w:t xml:space="preserve"> </w:t>
      </w:r>
      <w:proofErr w:type="spellStart"/>
      <w:r w:rsidRPr="00FF6E88">
        <w:rPr>
          <w:sz w:val="26"/>
          <w:szCs w:val="26"/>
          <w:u w:val="single"/>
          <w:lang w:val="lv-LV"/>
        </w:rPr>
        <w:t>Veneer</w:t>
      </w:r>
      <w:proofErr w:type="spellEnd"/>
      <w:r w:rsidRPr="00FF6E88">
        <w:rPr>
          <w:sz w:val="26"/>
          <w:szCs w:val="26"/>
          <w:u w:val="single"/>
          <w:lang w:val="lv-LV"/>
        </w:rPr>
        <w:t>" (kadastra apzīmējums 0100 050 0130, 0100 050 0087)</w:t>
      </w:r>
      <w:r>
        <w:rPr>
          <w:sz w:val="26"/>
          <w:szCs w:val="26"/>
          <w:u w:val="single"/>
          <w:lang w:val="lv-LV"/>
        </w:rPr>
        <w:t>.</w:t>
      </w:r>
    </w:p>
    <w:p w14:paraId="6933004A" w14:textId="77777777" w:rsidR="00A4063E" w:rsidRPr="00940E53" w:rsidRDefault="00CE7E4B" w:rsidP="00A4063E">
      <w:pPr>
        <w:rPr>
          <w:sz w:val="26"/>
          <w:szCs w:val="26"/>
          <w:lang w:val="lv-LV"/>
        </w:rPr>
      </w:pPr>
      <w:r w:rsidRPr="00940E53">
        <w:rPr>
          <w:b/>
          <w:bCs/>
          <w:sz w:val="26"/>
          <w:szCs w:val="26"/>
          <w:u w:val="single"/>
          <w:lang w:val="lv-LV"/>
        </w:rPr>
        <w:t xml:space="preserve">Koku ciršanas ierosinātājs – </w:t>
      </w:r>
      <w:r w:rsidRPr="00FF6E88">
        <w:rPr>
          <w:sz w:val="26"/>
          <w:szCs w:val="26"/>
          <w:lang w:val="lv-LV"/>
        </w:rPr>
        <w:t xml:space="preserve">Rīgas valstspilsētas pašvaldības </w:t>
      </w:r>
      <w:proofErr w:type="spellStart"/>
      <w:r w:rsidRPr="00FF6E88">
        <w:rPr>
          <w:sz w:val="26"/>
          <w:szCs w:val="26"/>
          <w:lang w:val="lv-LV"/>
        </w:rPr>
        <w:t>Ārtelpas</w:t>
      </w:r>
      <w:proofErr w:type="spellEnd"/>
      <w:r w:rsidRPr="00FF6E88">
        <w:rPr>
          <w:sz w:val="26"/>
          <w:szCs w:val="26"/>
          <w:lang w:val="lv-LV"/>
        </w:rPr>
        <w:t xml:space="preserve"> un </w:t>
      </w:r>
      <w:r w:rsidRPr="00FF6E88">
        <w:rPr>
          <w:sz w:val="26"/>
          <w:szCs w:val="26"/>
          <w:lang w:val="lv-LV"/>
        </w:rPr>
        <w:t>mobilitātes departaments.</w:t>
      </w:r>
    </w:p>
    <w:p w14:paraId="649F01F4" w14:textId="77777777" w:rsidR="00A4063E" w:rsidRDefault="00A4063E" w:rsidP="00A4063E">
      <w:pPr>
        <w:pStyle w:val="Pamatteksts"/>
        <w:jc w:val="both"/>
        <w:rPr>
          <w:rFonts w:ascii="Times New Roman" w:hAnsi="Times New Roman" w:cs="Times New Roman"/>
          <w:sz w:val="26"/>
          <w:szCs w:val="26"/>
        </w:rPr>
      </w:pPr>
    </w:p>
    <w:p w14:paraId="431ADD22" w14:textId="77777777" w:rsidR="00A4063E" w:rsidRPr="006D60D1" w:rsidRDefault="00CE7E4B" w:rsidP="00A4063E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D60D1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FF6E8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03.12.2024. </w:t>
      </w:r>
      <w:proofErr w:type="spellStart"/>
      <w:r w:rsidRPr="00FF6E8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līdz</w:t>
      </w:r>
      <w:proofErr w:type="spellEnd"/>
      <w:r w:rsidRPr="00FF6E8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16.12.2024.</w:t>
      </w:r>
    </w:p>
    <w:p w14:paraId="78A245FA" w14:textId="77777777" w:rsidR="00A4063E" w:rsidRDefault="00A4063E" w:rsidP="00A4063E">
      <w:pPr>
        <w:ind w:left="1080"/>
        <w:rPr>
          <w:b/>
          <w:i/>
          <w:sz w:val="26"/>
          <w:szCs w:val="26"/>
          <w:lang w:val="lv-LV"/>
        </w:rPr>
      </w:pPr>
    </w:p>
    <w:p w14:paraId="046385DB" w14:textId="77777777" w:rsidR="00A4063E" w:rsidRPr="00940E53" w:rsidRDefault="00CE7E4B" w:rsidP="00A4063E">
      <w:pPr>
        <w:rPr>
          <w:b/>
          <w:i/>
          <w:sz w:val="26"/>
          <w:szCs w:val="26"/>
          <w:lang w:val="lv-LV"/>
        </w:rPr>
      </w:pPr>
      <w:r w:rsidRPr="00BF3A25">
        <w:rPr>
          <w:b/>
          <w:i/>
          <w:sz w:val="26"/>
          <w:szCs w:val="26"/>
          <w:lang w:val="lv-LV"/>
        </w:rPr>
        <w:t xml:space="preserve">Publiskā apspriešana rīkota, pamatojoties </w:t>
      </w:r>
      <w:r w:rsidRPr="00940E53">
        <w:rPr>
          <w:b/>
          <w:i/>
          <w:sz w:val="26"/>
          <w:szCs w:val="26"/>
          <w:lang w:val="lv-LV"/>
        </w:rPr>
        <w:t xml:space="preserve">uz Rīgas valstspilsētas pašvaldības </w:t>
      </w:r>
      <w:bookmarkStart w:id="1" w:name="_Hlk171685882"/>
      <w:r w:rsidRPr="00940E53">
        <w:rPr>
          <w:b/>
          <w:i/>
          <w:sz w:val="26"/>
          <w:szCs w:val="26"/>
          <w:lang w:val="lv-LV"/>
        </w:rPr>
        <w:t xml:space="preserve">Rīgas valstspilsētas pašvaldības Pilsētas attīstības departamenta </w:t>
      </w:r>
      <w:bookmarkStart w:id="2" w:name="_Hlk181020244"/>
      <w:r w:rsidRPr="00940E53">
        <w:rPr>
          <w:b/>
          <w:i/>
          <w:sz w:val="26"/>
          <w:szCs w:val="26"/>
          <w:lang w:val="lv-LV"/>
        </w:rPr>
        <w:t>2</w:t>
      </w:r>
      <w:r>
        <w:rPr>
          <w:b/>
          <w:i/>
          <w:sz w:val="26"/>
          <w:szCs w:val="26"/>
          <w:lang w:val="lv-LV"/>
        </w:rPr>
        <w:t>1</w:t>
      </w:r>
      <w:r w:rsidRPr="00940E53">
        <w:rPr>
          <w:b/>
          <w:i/>
          <w:sz w:val="26"/>
          <w:szCs w:val="26"/>
          <w:lang w:val="lv-LV"/>
        </w:rPr>
        <w:t>.1</w:t>
      </w:r>
      <w:r>
        <w:rPr>
          <w:b/>
          <w:i/>
          <w:sz w:val="26"/>
          <w:szCs w:val="26"/>
          <w:lang w:val="lv-LV"/>
        </w:rPr>
        <w:t>1</w:t>
      </w:r>
      <w:r w:rsidRPr="00940E53">
        <w:rPr>
          <w:b/>
          <w:i/>
          <w:sz w:val="26"/>
          <w:szCs w:val="26"/>
          <w:lang w:val="lv-LV"/>
        </w:rPr>
        <w:t>.2024</w:t>
      </w:r>
      <w:bookmarkEnd w:id="2"/>
      <w:r w:rsidRPr="00940E53">
        <w:rPr>
          <w:b/>
          <w:i/>
          <w:sz w:val="26"/>
          <w:szCs w:val="26"/>
          <w:lang w:val="lv-LV"/>
        </w:rPr>
        <w:t>. lēmumu (</w:t>
      </w:r>
      <w:proofErr w:type="spellStart"/>
      <w:r w:rsidRPr="00940E53">
        <w:rPr>
          <w:b/>
          <w:i/>
          <w:sz w:val="26"/>
          <w:szCs w:val="26"/>
          <w:lang w:val="lv-LV"/>
        </w:rPr>
        <w:t>reģ</w:t>
      </w:r>
      <w:proofErr w:type="spellEnd"/>
      <w:r w:rsidRPr="00940E53">
        <w:rPr>
          <w:b/>
          <w:i/>
          <w:sz w:val="26"/>
          <w:szCs w:val="26"/>
          <w:lang w:val="lv-LV"/>
        </w:rPr>
        <w:t xml:space="preserve">. Nr. </w:t>
      </w:r>
      <w:r w:rsidRPr="00FF6E88">
        <w:rPr>
          <w:b/>
          <w:i/>
          <w:sz w:val="26"/>
          <w:szCs w:val="26"/>
          <w:lang w:val="lv-LV"/>
        </w:rPr>
        <w:t>DA-24-32228-nd</w:t>
      </w:r>
      <w:r w:rsidRPr="00940E53">
        <w:rPr>
          <w:b/>
          <w:i/>
          <w:sz w:val="26"/>
          <w:szCs w:val="26"/>
          <w:lang w:val="lv-LV"/>
        </w:rPr>
        <w:t>)</w:t>
      </w:r>
    </w:p>
    <w:p w14:paraId="7912C3C0" w14:textId="77777777" w:rsidR="00A4063E" w:rsidRPr="009F4995" w:rsidRDefault="00A4063E" w:rsidP="00A4063E">
      <w:pPr>
        <w:rPr>
          <w:b/>
          <w:i/>
          <w:sz w:val="26"/>
          <w:szCs w:val="26"/>
          <w:u w:val="single"/>
          <w:lang w:val="lv-LV"/>
        </w:rPr>
      </w:pPr>
    </w:p>
    <w:bookmarkEnd w:id="1"/>
    <w:p w14:paraId="5FEC887F" w14:textId="77777777" w:rsidR="00A4063E" w:rsidRPr="00A4063E" w:rsidRDefault="00CE7E4B" w:rsidP="00A4063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/>
        </w:rPr>
      </w:pPr>
      <w:r w:rsidRPr="00A4063E">
        <w:rPr>
          <w:b/>
          <w:bCs/>
          <w:sz w:val="26"/>
          <w:szCs w:val="26"/>
          <w:u w:val="single"/>
          <w:lang w:val="lv-LV"/>
        </w:rPr>
        <w:t>Koku ciršanas mērķis</w:t>
      </w:r>
      <w:r w:rsidRPr="00A4063E">
        <w:rPr>
          <w:b/>
          <w:bCs/>
          <w:sz w:val="26"/>
          <w:szCs w:val="26"/>
          <w:lang w:val="lv-LV"/>
        </w:rPr>
        <w:t>:</w:t>
      </w:r>
      <w:r w:rsidRPr="00A4063E">
        <w:rPr>
          <w:rFonts w:eastAsia="Calibri"/>
          <w:color w:val="000000"/>
          <w:sz w:val="26"/>
          <w:szCs w:val="26"/>
          <w:lang w:val="lv-LV"/>
        </w:rPr>
        <w:t xml:space="preserve"> </w:t>
      </w:r>
      <w:r w:rsidRPr="00A4063E">
        <w:rPr>
          <w:color w:val="000000"/>
          <w:sz w:val="26"/>
          <w:szCs w:val="26"/>
          <w:lang w:val="lv-LV"/>
        </w:rPr>
        <w:t>Saskaņā ar plānoto būvniecību</w:t>
      </w:r>
      <w:r>
        <w:rPr>
          <w:color w:val="000000"/>
          <w:sz w:val="26"/>
          <w:szCs w:val="26"/>
          <w:lang w:val="lv-LV"/>
        </w:rPr>
        <w:t xml:space="preserve"> </w:t>
      </w:r>
      <w:proofErr w:type="spellStart"/>
      <w:r w:rsidRPr="00A4063E">
        <w:rPr>
          <w:color w:val="000000"/>
          <w:sz w:val="26"/>
          <w:szCs w:val="26"/>
          <w:lang w:val="lv-LV"/>
        </w:rPr>
        <w:t>Bieķens</w:t>
      </w:r>
      <w:r>
        <w:rPr>
          <w:color w:val="000000"/>
          <w:sz w:val="26"/>
          <w:szCs w:val="26"/>
          <w:lang w:val="lv-LV"/>
        </w:rPr>
        <w:t>a</w:t>
      </w:r>
      <w:r w:rsidRPr="00A4063E">
        <w:rPr>
          <w:color w:val="000000"/>
          <w:sz w:val="26"/>
          <w:szCs w:val="26"/>
          <w:lang w:val="lv-LV"/>
        </w:rPr>
        <w:t>las</w:t>
      </w:r>
      <w:proofErr w:type="spellEnd"/>
      <w:r w:rsidRPr="00A4063E">
        <w:rPr>
          <w:color w:val="000000"/>
          <w:sz w:val="26"/>
          <w:szCs w:val="26"/>
          <w:lang w:val="lv-LV"/>
        </w:rPr>
        <w:t xml:space="preserve"> ielas teritorijā (kadastra apzīmējums  0100 050 9000)</w:t>
      </w:r>
      <w:r>
        <w:rPr>
          <w:color w:val="000000"/>
          <w:sz w:val="26"/>
          <w:szCs w:val="26"/>
          <w:lang w:val="lv-LV"/>
        </w:rPr>
        <w:t xml:space="preserve"> un</w:t>
      </w:r>
      <w:r w:rsidRPr="00A4063E">
        <w:rPr>
          <w:color w:val="000000"/>
          <w:sz w:val="26"/>
          <w:szCs w:val="26"/>
          <w:lang w:val="lv-LV"/>
        </w:rPr>
        <w:t xml:space="preserve"> Jelgavas iel</w:t>
      </w:r>
      <w:r>
        <w:rPr>
          <w:color w:val="000000"/>
          <w:sz w:val="26"/>
          <w:szCs w:val="26"/>
          <w:lang w:val="lv-LV"/>
        </w:rPr>
        <w:t>ā</w:t>
      </w:r>
      <w:r w:rsidRPr="00A4063E">
        <w:rPr>
          <w:color w:val="000000"/>
          <w:sz w:val="26"/>
          <w:szCs w:val="26"/>
          <w:lang w:val="lv-LV"/>
        </w:rPr>
        <w:t xml:space="preserve"> (kadastra apzīmējums 01000500133, 01000549002, 01000500132) paredzēts cirst</w:t>
      </w:r>
      <w:r>
        <w:rPr>
          <w:color w:val="000000"/>
          <w:sz w:val="26"/>
          <w:szCs w:val="26"/>
          <w:lang w:val="lv-LV"/>
        </w:rPr>
        <w:t>:</w:t>
      </w:r>
    </w:p>
    <w:p w14:paraId="103D51C6" w14:textId="77777777" w:rsidR="00A4063E" w:rsidRPr="006D60D1" w:rsidRDefault="00A4063E" w:rsidP="00A4063E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1B76C00B" w14:textId="77777777" w:rsidR="00A4063E" w:rsidRPr="009F4995" w:rsidRDefault="00CE7E4B" w:rsidP="00A4063E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FF6E88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0100 050 0130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A41D14" w14:paraId="560B7B7A" w14:textId="77777777" w:rsidTr="00FD1DA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38CB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3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11399293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C82C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37B9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353A71B9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A4EB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3EA895A0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F530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424B1904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A41D14" w14:paraId="4DCAED28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ED09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3375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Bērzs</w:t>
            </w:r>
          </w:p>
        </w:tc>
        <w:tc>
          <w:tcPr>
            <w:tcW w:w="4820" w:type="dxa"/>
          </w:tcPr>
          <w:p w14:paraId="2CB8EA65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361EE">
              <w:t>ø 46 cm</w:t>
            </w:r>
          </w:p>
        </w:tc>
        <w:tc>
          <w:tcPr>
            <w:tcW w:w="850" w:type="dxa"/>
          </w:tcPr>
          <w:p w14:paraId="4D04E4D4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570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vērtīgs</w:t>
            </w:r>
          </w:p>
        </w:tc>
      </w:tr>
      <w:tr w:rsidR="00A41D14" w14:paraId="54081D57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FEB4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4429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Blīgzna</w:t>
            </w:r>
          </w:p>
        </w:tc>
        <w:tc>
          <w:tcPr>
            <w:tcW w:w="4820" w:type="dxa"/>
          </w:tcPr>
          <w:p w14:paraId="5D53D400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361EE">
              <w:t>ø 36 cm</w:t>
            </w:r>
          </w:p>
        </w:tc>
        <w:tc>
          <w:tcPr>
            <w:tcW w:w="850" w:type="dxa"/>
          </w:tcPr>
          <w:p w14:paraId="73F8EE9F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35CF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  <w:tr w:rsidR="00A41D14" w14:paraId="48ED43A9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75F6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32A9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Papele</w:t>
            </w:r>
          </w:p>
        </w:tc>
        <w:tc>
          <w:tcPr>
            <w:tcW w:w="4820" w:type="dxa"/>
          </w:tcPr>
          <w:p w14:paraId="3CE0647F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361EE">
              <w:t>ø 60 cm</w:t>
            </w:r>
          </w:p>
        </w:tc>
        <w:tc>
          <w:tcPr>
            <w:tcW w:w="850" w:type="dxa"/>
          </w:tcPr>
          <w:p w14:paraId="077C3395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DA1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  <w:tr w:rsidR="00A41D14" w14:paraId="6F00ED1E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2FE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09FF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Kļava</w:t>
            </w:r>
          </w:p>
        </w:tc>
        <w:tc>
          <w:tcPr>
            <w:tcW w:w="4820" w:type="dxa"/>
          </w:tcPr>
          <w:p w14:paraId="20212872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361EE">
              <w:t>ø 34 cm</w:t>
            </w:r>
          </w:p>
        </w:tc>
        <w:tc>
          <w:tcPr>
            <w:tcW w:w="850" w:type="dxa"/>
          </w:tcPr>
          <w:p w14:paraId="331968B8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35F" w14:textId="77777777" w:rsidR="00A4063E" w:rsidRPr="0083156A" w:rsidRDefault="00CE7E4B" w:rsidP="00FD1DAB">
            <w:pPr>
              <w:jc w:val="center"/>
              <w:rPr>
                <w:b/>
                <w:bCs/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</w:t>
            </w:r>
          </w:p>
        </w:tc>
      </w:tr>
      <w:bookmarkEnd w:id="3"/>
    </w:tbl>
    <w:p w14:paraId="1195909C" w14:textId="77777777" w:rsidR="00A4063E" w:rsidRDefault="00A4063E" w:rsidP="00A4063E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31D97C20" w14:textId="77777777" w:rsidR="00A4063E" w:rsidRPr="009F4995" w:rsidRDefault="00CE7E4B" w:rsidP="00A4063E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FF6E88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0100 050 0087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A41D14" w14:paraId="14AC5F50" w14:textId="77777777" w:rsidTr="00FD1DA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AE17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lastRenderedPageBreak/>
              <w:t>N.</w:t>
            </w:r>
          </w:p>
          <w:p w14:paraId="46D299B9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214E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71AC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4F17A023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3196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09E61D4A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5288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46B12384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 xml:space="preserve">dekoratīvā </w:t>
            </w:r>
            <w:r w:rsidRPr="006D60D1">
              <w:rPr>
                <w:b/>
                <w:sz w:val="22"/>
                <w:szCs w:val="22"/>
                <w:lang w:val="lv-LV"/>
              </w:rPr>
              <w:t>vērtība</w:t>
            </w:r>
          </w:p>
        </w:tc>
      </w:tr>
      <w:tr w:rsidR="00A41D14" w14:paraId="60975B66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4A2B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1FBF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Kļava</w:t>
            </w:r>
          </w:p>
        </w:tc>
        <w:tc>
          <w:tcPr>
            <w:tcW w:w="4820" w:type="dxa"/>
          </w:tcPr>
          <w:p w14:paraId="3529D135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 24/28, 28/24/23, 21, 18, 19/13/21, 23, 21, 20/18, 45, 35, 56, 40, 26 cm</w:t>
            </w:r>
          </w:p>
        </w:tc>
        <w:tc>
          <w:tcPr>
            <w:tcW w:w="850" w:type="dxa"/>
          </w:tcPr>
          <w:p w14:paraId="204BAA9C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D9AC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mazvērtīgas</w:t>
            </w:r>
          </w:p>
        </w:tc>
      </w:tr>
      <w:tr w:rsidR="00A41D14" w14:paraId="680437E8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2F93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D3E0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Goba</w:t>
            </w:r>
          </w:p>
        </w:tc>
        <w:tc>
          <w:tcPr>
            <w:tcW w:w="4820" w:type="dxa"/>
          </w:tcPr>
          <w:p w14:paraId="2F0FF811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 48 cm</w:t>
            </w:r>
          </w:p>
        </w:tc>
        <w:tc>
          <w:tcPr>
            <w:tcW w:w="850" w:type="dxa"/>
          </w:tcPr>
          <w:p w14:paraId="12AC66CA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936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</w:t>
            </w:r>
          </w:p>
        </w:tc>
      </w:tr>
      <w:tr w:rsidR="00A41D14" w14:paraId="4A256285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B2E6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DF72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Vītols</w:t>
            </w:r>
          </w:p>
        </w:tc>
        <w:tc>
          <w:tcPr>
            <w:tcW w:w="4820" w:type="dxa"/>
          </w:tcPr>
          <w:p w14:paraId="40C0F39A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 62, 50/59, 44, 65/67 cm</w:t>
            </w:r>
          </w:p>
        </w:tc>
        <w:tc>
          <w:tcPr>
            <w:tcW w:w="850" w:type="dxa"/>
          </w:tcPr>
          <w:p w14:paraId="454E36F5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0F0" w14:textId="77777777" w:rsidR="00A4063E" w:rsidRPr="006D60D1" w:rsidRDefault="00A4063E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</w:p>
        </w:tc>
      </w:tr>
    </w:tbl>
    <w:p w14:paraId="17416169" w14:textId="77777777" w:rsidR="00A4063E" w:rsidRDefault="00A4063E" w:rsidP="00A4063E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4242AB7F" w14:textId="77777777" w:rsidR="00A4063E" w:rsidRPr="009F4995" w:rsidRDefault="00CE7E4B" w:rsidP="00A4063E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FF6E88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0100 050 9000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A41D14" w14:paraId="126A791D" w14:textId="77777777" w:rsidTr="00FD1DA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0360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0520445C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1FAA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96F8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0EE9C9C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D187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3D452579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6F7F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51B11B20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A41D14" w14:paraId="1BB2A172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02E3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7E87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Goba</w:t>
            </w:r>
          </w:p>
        </w:tc>
        <w:tc>
          <w:tcPr>
            <w:tcW w:w="4820" w:type="dxa"/>
          </w:tcPr>
          <w:p w14:paraId="3BCEE67F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 17/12, 17, 14/9 cm</w:t>
            </w:r>
          </w:p>
        </w:tc>
        <w:tc>
          <w:tcPr>
            <w:tcW w:w="850" w:type="dxa"/>
          </w:tcPr>
          <w:p w14:paraId="0B6D6DBB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5F60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mazvērtīgas</w:t>
            </w:r>
          </w:p>
        </w:tc>
      </w:tr>
      <w:tr w:rsidR="00A41D14" w14:paraId="03BC2FBF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5567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205E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Kļava</w:t>
            </w:r>
          </w:p>
        </w:tc>
        <w:tc>
          <w:tcPr>
            <w:tcW w:w="4820" w:type="dxa"/>
          </w:tcPr>
          <w:p w14:paraId="6BE388B8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 14/9, 20 cm</w:t>
            </w:r>
          </w:p>
        </w:tc>
        <w:tc>
          <w:tcPr>
            <w:tcW w:w="850" w:type="dxa"/>
          </w:tcPr>
          <w:p w14:paraId="1300DB21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4433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mazvērtīgas</w:t>
            </w:r>
          </w:p>
        </w:tc>
      </w:tr>
      <w:tr w:rsidR="00A41D14" w14:paraId="31200E05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7658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0482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Bērzs</w:t>
            </w:r>
          </w:p>
        </w:tc>
        <w:tc>
          <w:tcPr>
            <w:tcW w:w="4820" w:type="dxa"/>
          </w:tcPr>
          <w:p w14:paraId="683EB056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 26, 30, 25, 33, 16, 19, 20 cm</w:t>
            </w:r>
          </w:p>
        </w:tc>
        <w:tc>
          <w:tcPr>
            <w:tcW w:w="850" w:type="dxa"/>
          </w:tcPr>
          <w:p w14:paraId="47FFCD86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784E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vērtīgi</w:t>
            </w:r>
          </w:p>
        </w:tc>
      </w:tr>
      <w:tr w:rsidR="00A41D14" w14:paraId="5C4E0517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CCF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569F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Kļava</w:t>
            </w:r>
          </w:p>
        </w:tc>
        <w:tc>
          <w:tcPr>
            <w:tcW w:w="4820" w:type="dxa"/>
          </w:tcPr>
          <w:p w14:paraId="3667C7F0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 20 cm</w:t>
            </w:r>
          </w:p>
        </w:tc>
        <w:tc>
          <w:tcPr>
            <w:tcW w:w="850" w:type="dxa"/>
          </w:tcPr>
          <w:p w14:paraId="466E022D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56D6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</w:tbl>
    <w:p w14:paraId="382629C9" w14:textId="77777777" w:rsidR="00A4063E" w:rsidRDefault="00A4063E" w:rsidP="00A4063E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2B1DC31C" w14:textId="77777777" w:rsidR="00A4063E" w:rsidRPr="009F4995" w:rsidRDefault="00CE7E4B" w:rsidP="00A4063E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FF6E88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0100 050 0132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A41D14" w14:paraId="397FFEE1" w14:textId="77777777" w:rsidTr="00FD1DA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E0C4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48057FA4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9883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9C93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67DC9C13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7B97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17FE1EE8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75F6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5F5E2360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A41D14" w14:paraId="5B15FC89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D1E1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A445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proofErr w:type="spellStart"/>
            <w:r>
              <w:rPr>
                <w:i/>
                <w:sz w:val="20"/>
                <w:szCs w:val="20"/>
                <w:lang w:val="lv-LV"/>
              </w:rPr>
              <w:t>Ošlapu</w:t>
            </w:r>
            <w:proofErr w:type="spellEnd"/>
            <w:r>
              <w:rPr>
                <w:i/>
                <w:sz w:val="20"/>
                <w:szCs w:val="20"/>
                <w:lang w:val="lv-LV"/>
              </w:rPr>
              <w:t xml:space="preserve"> kļava</w:t>
            </w:r>
          </w:p>
        </w:tc>
        <w:tc>
          <w:tcPr>
            <w:tcW w:w="4820" w:type="dxa"/>
          </w:tcPr>
          <w:p w14:paraId="4B53A489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 12/22 cm</w:t>
            </w:r>
          </w:p>
        </w:tc>
        <w:tc>
          <w:tcPr>
            <w:tcW w:w="850" w:type="dxa"/>
          </w:tcPr>
          <w:p w14:paraId="62DC01D2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BE44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  <w:tr w:rsidR="00A41D14" w14:paraId="0296CCFD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F8B2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B834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Osis</w:t>
            </w:r>
          </w:p>
        </w:tc>
        <w:tc>
          <w:tcPr>
            <w:tcW w:w="4820" w:type="dxa"/>
          </w:tcPr>
          <w:p w14:paraId="10818054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 14 cm</w:t>
            </w:r>
          </w:p>
        </w:tc>
        <w:tc>
          <w:tcPr>
            <w:tcW w:w="850" w:type="dxa"/>
          </w:tcPr>
          <w:p w14:paraId="5324DD66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6573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  <w:tr w:rsidR="00A41D14" w14:paraId="5BB71941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C213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DA4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Ieva</w:t>
            </w:r>
          </w:p>
        </w:tc>
        <w:tc>
          <w:tcPr>
            <w:tcW w:w="4820" w:type="dxa"/>
          </w:tcPr>
          <w:p w14:paraId="62DB44FF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 17/10/11/9/13/9/17/17/28/15/13/18/12 cm</w:t>
            </w:r>
          </w:p>
        </w:tc>
        <w:tc>
          <w:tcPr>
            <w:tcW w:w="850" w:type="dxa"/>
          </w:tcPr>
          <w:p w14:paraId="10F2E23A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7AA6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</w:tbl>
    <w:p w14:paraId="1A50C27C" w14:textId="77777777" w:rsidR="00A4063E" w:rsidRDefault="00A4063E" w:rsidP="00A4063E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2741C9CB" w14:textId="77777777" w:rsidR="00A4063E" w:rsidRPr="009F4995" w:rsidRDefault="00CE7E4B" w:rsidP="00A4063E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FF6E88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0100 050 0133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A41D14" w14:paraId="0645FF66" w14:textId="77777777" w:rsidTr="00FD1DA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33CF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3DBB557B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1BE2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A2E3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BEACCFC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B650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074D01F1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3D17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11445A39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A41D14" w14:paraId="5FF37614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27E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CC94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Bērzs</w:t>
            </w:r>
          </w:p>
        </w:tc>
        <w:tc>
          <w:tcPr>
            <w:tcW w:w="4820" w:type="dxa"/>
          </w:tcPr>
          <w:p w14:paraId="61703DAE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FF6E88">
              <w:rPr>
                <w:rFonts w:eastAsia="TimesNewRomanPSMT"/>
                <w:sz w:val="20"/>
                <w:szCs w:val="20"/>
                <w:lang w:val="lv-LV"/>
              </w:rPr>
              <w:t>ø 25, 28 cm</w:t>
            </w:r>
          </w:p>
        </w:tc>
        <w:tc>
          <w:tcPr>
            <w:tcW w:w="850" w:type="dxa"/>
          </w:tcPr>
          <w:p w14:paraId="29FB160D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266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mazvērtīgi</w:t>
            </w:r>
          </w:p>
        </w:tc>
      </w:tr>
    </w:tbl>
    <w:p w14:paraId="1A05D1DB" w14:textId="77777777" w:rsidR="00A4063E" w:rsidRDefault="00A4063E" w:rsidP="00A4063E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6C508A4F" w14:textId="77777777" w:rsidR="00A4063E" w:rsidRPr="009F4995" w:rsidRDefault="00CE7E4B" w:rsidP="00A4063E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233EC7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0100 054 0227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A41D14" w14:paraId="17EF0D1E" w14:textId="77777777" w:rsidTr="00FD1DA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EB0A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1803BFAB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BF36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6E62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AB7716E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5BE8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15DDB00C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6AE3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3B8C7EF3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A41D14" w14:paraId="1F376B5B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D66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00D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Kļava</w:t>
            </w:r>
          </w:p>
        </w:tc>
        <w:tc>
          <w:tcPr>
            <w:tcW w:w="4820" w:type="dxa"/>
          </w:tcPr>
          <w:p w14:paraId="5066664C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233EC7">
              <w:rPr>
                <w:rFonts w:eastAsia="TimesNewRomanPSMT"/>
                <w:sz w:val="20"/>
                <w:szCs w:val="20"/>
                <w:lang w:val="lv-LV"/>
              </w:rPr>
              <w:t>ø 12/11/9 cm;</w:t>
            </w:r>
          </w:p>
        </w:tc>
        <w:tc>
          <w:tcPr>
            <w:tcW w:w="850" w:type="dxa"/>
          </w:tcPr>
          <w:p w14:paraId="036F49F4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F09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</w:tbl>
    <w:p w14:paraId="2C1E48CB" w14:textId="77777777" w:rsidR="00A4063E" w:rsidRDefault="00A4063E" w:rsidP="00A4063E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20DB5935" w14:textId="77777777" w:rsidR="00A4063E" w:rsidRPr="009F4995" w:rsidRDefault="00CE7E4B" w:rsidP="00A4063E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233EC7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0100 050 0205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A41D14" w14:paraId="442A0DB1" w14:textId="77777777" w:rsidTr="00FD1DA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0858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281ED364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5861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4BCB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12477A53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1E1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5319B9A0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16C1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34BCA59B" w14:textId="77777777" w:rsidR="00A4063E" w:rsidRPr="006D60D1" w:rsidRDefault="00CE7E4B" w:rsidP="00FD1DA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A41D14" w14:paraId="3C1ADA70" w14:textId="77777777" w:rsidTr="00FD1DAB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5BC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CD40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Zirgkastaņa</w:t>
            </w:r>
          </w:p>
        </w:tc>
        <w:tc>
          <w:tcPr>
            <w:tcW w:w="4820" w:type="dxa"/>
          </w:tcPr>
          <w:p w14:paraId="7D52BC74" w14:textId="77777777" w:rsidR="00A4063E" w:rsidRPr="006D60D1" w:rsidRDefault="00CE7E4B" w:rsidP="00FD1DA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233EC7">
              <w:rPr>
                <w:rFonts w:eastAsia="TimesNewRomanPSMT"/>
                <w:sz w:val="20"/>
                <w:szCs w:val="20"/>
                <w:lang w:val="lv-LV"/>
              </w:rPr>
              <w:t>ø 33/30/23 cm</w:t>
            </w:r>
          </w:p>
        </w:tc>
        <w:tc>
          <w:tcPr>
            <w:tcW w:w="850" w:type="dxa"/>
          </w:tcPr>
          <w:p w14:paraId="6A14B4C9" w14:textId="77777777" w:rsidR="00A4063E" w:rsidRPr="00F771B5" w:rsidRDefault="00CE7E4B" w:rsidP="00FD1DAB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6C98" w14:textId="77777777" w:rsidR="00A4063E" w:rsidRPr="006D60D1" w:rsidRDefault="00CE7E4B" w:rsidP="00FD1DAB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</w:t>
            </w:r>
          </w:p>
        </w:tc>
      </w:tr>
    </w:tbl>
    <w:p w14:paraId="6D3ABEA5" w14:textId="77777777" w:rsidR="00A4063E" w:rsidRDefault="00A4063E" w:rsidP="00A4063E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01B0B67B" w14:textId="77777777" w:rsidR="00A4063E" w:rsidRPr="006D60D1" w:rsidRDefault="00CE7E4B" w:rsidP="00A4063E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A41D14" w14:paraId="611181E0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554DF1" w14:textId="77777777" w:rsidR="00A4063E" w:rsidRPr="006D60D1" w:rsidRDefault="00CE7E4B" w:rsidP="00FD1DAB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9C1EC6" w14:textId="77777777" w:rsidR="00A4063E" w:rsidRPr="006D60D1" w:rsidRDefault="00CE7E4B" w:rsidP="00FD1DAB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556506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 w:rsidRPr="00AD2B95">
              <w:rPr>
                <w:i/>
                <w:lang w:val="lv-LV"/>
              </w:rPr>
              <w:t>Skaits kopā 2</w:t>
            </w:r>
          </w:p>
        </w:tc>
      </w:tr>
      <w:tr w:rsidR="00A41D14" w14:paraId="528DA08B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163" w14:textId="77777777" w:rsidR="00A4063E" w:rsidRPr="006D60D1" w:rsidRDefault="00A4063E" w:rsidP="00FD1DAB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0C33" w14:textId="77777777" w:rsidR="00A4063E" w:rsidRPr="006D60D1" w:rsidRDefault="00CE7E4B" w:rsidP="00FD1DAB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1.1.aptaujas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D679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 w:rsidRPr="00AD2B95">
              <w:rPr>
                <w:lang w:val="lv-LV"/>
              </w:rPr>
              <w:t>2</w:t>
            </w:r>
          </w:p>
        </w:tc>
      </w:tr>
      <w:tr w:rsidR="00A41D14" w14:paraId="118E8EE5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45E" w14:textId="77777777" w:rsidR="00A4063E" w:rsidRPr="006D60D1" w:rsidRDefault="00A4063E" w:rsidP="00FD1DAB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A4E5" w14:textId="77777777" w:rsidR="00A4063E" w:rsidRPr="006D60D1" w:rsidRDefault="00CE7E4B" w:rsidP="00FD1DAB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1.2.iesniegumi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A842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 w:rsidRPr="00AD2B95">
              <w:rPr>
                <w:lang w:val="lv-LV"/>
              </w:rPr>
              <w:t>0</w:t>
            </w:r>
          </w:p>
        </w:tc>
      </w:tr>
      <w:tr w:rsidR="00A41D14" w14:paraId="27923BEE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0CB365" w14:textId="77777777" w:rsidR="00A4063E" w:rsidRPr="006D60D1" w:rsidRDefault="00CE7E4B" w:rsidP="00FD1DAB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4AF91D" w14:textId="77777777" w:rsidR="00A4063E" w:rsidRPr="006D60D1" w:rsidRDefault="00CE7E4B" w:rsidP="00FD1DAB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43BC0F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A41D14" w14:paraId="667AD374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0F2" w14:textId="77777777" w:rsidR="00A4063E" w:rsidRPr="006D60D1" w:rsidRDefault="00A4063E" w:rsidP="00FD1DA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6255" w14:textId="77777777" w:rsidR="00A4063E" w:rsidRDefault="00CE7E4B" w:rsidP="00FD1DAB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AD2B95">
              <w:rPr>
                <w:lang w:val="lv-LV"/>
              </w:rPr>
              <w:t>Atbalsta</w:t>
            </w:r>
            <w:r>
              <w:rPr>
                <w:lang w:val="lv-LV"/>
              </w:rPr>
              <w:t>:</w:t>
            </w:r>
          </w:p>
          <w:p w14:paraId="529C161E" w14:textId="77777777" w:rsidR="00A4063E" w:rsidRDefault="00CE7E4B" w:rsidP="00A4063E">
            <w:pPr>
              <w:numPr>
                <w:ilvl w:val="0"/>
                <w:numId w:val="2"/>
              </w:numPr>
              <w:rPr>
                <w:lang w:val="lv-LV"/>
              </w:rPr>
            </w:pPr>
            <w:r w:rsidRPr="00AD2B95">
              <w:rPr>
                <w:lang w:val="lv-LV"/>
              </w:rPr>
              <w:t xml:space="preserve">Drošas ietves un </w:t>
            </w:r>
            <w:proofErr w:type="spellStart"/>
            <w:r w:rsidRPr="00AD2B95">
              <w:rPr>
                <w:lang w:val="lv-LV"/>
              </w:rPr>
              <w:t>veloceļa</w:t>
            </w:r>
            <w:proofErr w:type="spellEnd"/>
            <w:r w:rsidRPr="00AD2B95">
              <w:rPr>
                <w:lang w:val="lv-LV"/>
              </w:rPr>
              <w:t xml:space="preserve"> izbūve šajā vietā ir daudz būtiskāka nekā daži </w:t>
            </w:r>
            <w:r w:rsidRPr="00AD2B95">
              <w:rPr>
                <w:lang w:val="lv-LV"/>
              </w:rPr>
              <w:t>mazvērtīgi koki</w:t>
            </w:r>
            <w:r>
              <w:rPr>
                <w:lang w:val="lv-LV"/>
              </w:rPr>
              <w:t>;</w:t>
            </w:r>
          </w:p>
          <w:p w14:paraId="4909626D" w14:textId="77777777" w:rsidR="00A4063E" w:rsidRPr="00AD2B95" w:rsidRDefault="00CE7E4B" w:rsidP="00A4063E">
            <w:pPr>
              <w:numPr>
                <w:ilvl w:val="0"/>
                <w:numId w:val="2"/>
              </w:numPr>
              <w:rPr>
                <w:lang w:val="lv-LV"/>
              </w:rPr>
            </w:pPr>
            <w:proofErr w:type="spellStart"/>
            <w:r w:rsidRPr="00AD2B95">
              <w:rPr>
                <w:lang w:val="lv-LV"/>
              </w:rPr>
              <w:t>Bieķensalas</w:t>
            </w:r>
            <w:proofErr w:type="spellEnd"/>
            <w:r w:rsidRPr="00AD2B95">
              <w:rPr>
                <w:lang w:val="lv-LV"/>
              </w:rPr>
              <w:t xml:space="preserve"> ielas rekonstrukcijas rezultātā iegūtais sabiedrības labums attaisno atsevišķu koku nozāģēšanu.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CE29" w14:textId="77777777" w:rsidR="00A4063E" w:rsidRDefault="00CE7E4B" w:rsidP="00FD1D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  <w:p w14:paraId="2E1EB737" w14:textId="77777777" w:rsidR="00A4063E" w:rsidRDefault="00CE7E4B" w:rsidP="00FD1D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14:paraId="6B6774EC" w14:textId="77777777" w:rsidR="00A4063E" w:rsidRDefault="00A4063E" w:rsidP="00FD1DAB">
            <w:pPr>
              <w:jc w:val="center"/>
              <w:rPr>
                <w:lang w:val="lv-LV"/>
              </w:rPr>
            </w:pPr>
          </w:p>
          <w:p w14:paraId="7AFD678F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A41D14" w14:paraId="23EAA8B3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8BF" w14:textId="77777777" w:rsidR="00A4063E" w:rsidRPr="006D60D1" w:rsidRDefault="00A4063E" w:rsidP="00FD1DAB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47AE" w14:textId="77777777" w:rsidR="00A4063E" w:rsidRPr="006D60D1" w:rsidRDefault="00CE7E4B" w:rsidP="00FD1DAB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6D60D1">
              <w:rPr>
                <w:lang w:val="lv-LV"/>
              </w:rPr>
              <w:t>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8BD8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 w:rsidRPr="00AD2B95">
              <w:rPr>
                <w:lang w:val="lv-LV"/>
              </w:rPr>
              <w:t>-</w:t>
            </w:r>
          </w:p>
        </w:tc>
      </w:tr>
      <w:tr w:rsidR="00A41D14" w14:paraId="4F9671FB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C96" w14:textId="77777777" w:rsidR="00A4063E" w:rsidRPr="006D60D1" w:rsidRDefault="00A4063E" w:rsidP="00FD1DAB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2439" w14:textId="77777777" w:rsidR="00A4063E" w:rsidRPr="006D60D1" w:rsidRDefault="00CE7E4B" w:rsidP="00FD1DAB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Pr="006D60D1">
              <w:rPr>
                <w:lang w:val="lv-LV"/>
              </w:rPr>
              <w:t>oraida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70C1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 w:rsidRPr="00AD2B95">
              <w:rPr>
                <w:lang w:val="lv-LV"/>
              </w:rPr>
              <w:t>-</w:t>
            </w:r>
          </w:p>
        </w:tc>
      </w:tr>
      <w:tr w:rsidR="00A41D14" w14:paraId="5CD33058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A2A" w14:textId="77777777" w:rsidR="00A4063E" w:rsidRDefault="00A4063E" w:rsidP="00FD1DAB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13F" w14:textId="77777777" w:rsidR="00A4063E" w:rsidRDefault="00CE7E4B" w:rsidP="00FD1DAB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8E9E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 w:rsidRPr="00AD2B95">
              <w:rPr>
                <w:lang w:val="lv-LV"/>
              </w:rPr>
              <w:t>-</w:t>
            </w:r>
          </w:p>
        </w:tc>
      </w:tr>
      <w:tr w:rsidR="00A41D14" w14:paraId="71C93FAA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F27DDB" w14:textId="77777777" w:rsidR="00A4063E" w:rsidRDefault="00CE7E4B" w:rsidP="00FD1DAB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D304E3" w14:textId="77777777" w:rsidR="00A4063E" w:rsidRDefault="00CE7E4B" w:rsidP="00FD1DAB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Izteiktie viedokļi par koku ciršanas ieceres realizācijas </w:t>
            </w:r>
            <w:r>
              <w:rPr>
                <w:b/>
                <w:sz w:val="26"/>
                <w:szCs w:val="26"/>
                <w:lang w:val="lv-LV"/>
              </w:rPr>
              <w:t>ietekmi uz apkārtējo māju vides 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6F597F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A41D14" w14:paraId="2724E882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77D" w14:textId="77777777" w:rsidR="00A4063E" w:rsidRDefault="00A4063E" w:rsidP="00FD1DA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44A2" w14:textId="77777777" w:rsidR="00A4063E" w:rsidRDefault="00CE7E4B" w:rsidP="00FD1DAB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ietekmēs:</w:t>
            </w:r>
          </w:p>
          <w:p w14:paraId="48B6B5BF" w14:textId="77777777" w:rsidR="00A4063E" w:rsidRDefault="00CE7E4B" w:rsidP="00A4063E">
            <w:pPr>
              <w:numPr>
                <w:ilvl w:val="0"/>
                <w:numId w:val="2"/>
              </w:numPr>
              <w:rPr>
                <w:lang w:val="lv-LV"/>
              </w:rPr>
            </w:pPr>
            <w:r w:rsidRPr="00AD2B95">
              <w:rPr>
                <w:lang w:val="lv-LV"/>
              </w:rPr>
              <w:t>tiks nocirsti m</w:t>
            </w:r>
            <w:r>
              <w:rPr>
                <w:lang w:val="lv-LV"/>
              </w:rPr>
              <w:t>a</w:t>
            </w:r>
            <w:r w:rsidRPr="00AD2B95">
              <w:rPr>
                <w:lang w:val="lv-LV"/>
              </w:rPr>
              <w:t xml:space="preserve">zvērtīgi koki, kas aizsedz </w:t>
            </w:r>
            <w:proofErr w:type="spellStart"/>
            <w:r w:rsidRPr="00AD2B95">
              <w:rPr>
                <w:lang w:val="lv-LV"/>
              </w:rPr>
              <w:t>Kīleveina</w:t>
            </w:r>
            <w:proofErr w:type="spellEnd"/>
            <w:r w:rsidRPr="00AD2B95">
              <w:rPr>
                <w:lang w:val="lv-LV"/>
              </w:rPr>
              <w:t xml:space="preserve"> grāvi</w:t>
            </w:r>
            <w:r>
              <w:rPr>
                <w:lang w:val="lv-LV"/>
              </w:rPr>
              <w:t>;</w:t>
            </w:r>
          </w:p>
          <w:p w14:paraId="24673163" w14:textId="77777777" w:rsidR="00A4063E" w:rsidRDefault="00CE7E4B" w:rsidP="00A4063E">
            <w:pPr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š</w:t>
            </w:r>
            <w:r w:rsidRPr="00AD2B95">
              <w:rPr>
                <w:lang w:val="lv-LV"/>
              </w:rPr>
              <w:t xml:space="preserve">obrīd nav kvalitatīva savienojuma Rīga </w:t>
            </w:r>
            <w:proofErr w:type="spellStart"/>
            <w:r w:rsidRPr="00AD2B95">
              <w:rPr>
                <w:lang w:val="lv-LV"/>
              </w:rPr>
              <w:t>Plaza</w:t>
            </w:r>
            <w:proofErr w:type="spellEnd"/>
            <w:r w:rsidRPr="00AD2B95">
              <w:rPr>
                <w:lang w:val="lv-LV"/>
              </w:rPr>
              <w:t xml:space="preserve"> TC apkārtnes iedzīvotājiem un uzņēmumu darbiniekiem ar </w:t>
            </w:r>
            <w:r w:rsidRPr="00AD2B95">
              <w:rPr>
                <w:lang w:val="lv-LV"/>
              </w:rPr>
              <w:t>Torņakalna staciju.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6401" w14:textId="77777777" w:rsidR="00A4063E" w:rsidRDefault="00CE7E4B" w:rsidP="00FD1D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  <w:p w14:paraId="5FAF4750" w14:textId="77777777" w:rsidR="00A4063E" w:rsidRDefault="00CE7E4B" w:rsidP="00FD1D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14:paraId="624FB6CE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A41D14" w14:paraId="756F66C1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DBD" w14:textId="77777777" w:rsidR="00A4063E" w:rsidRDefault="00A4063E" w:rsidP="00FD1DA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45AF" w14:textId="77777777" w:rsidR="00A4063E" w:rsidRDefault="00CE7E4B" w:rsidP="00FD1DAB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253C" w14:textId="77777777" w:rsidR="00A4063E" w:rsidRPr="00AD2B95" w:rsidRDefault="00CE7E4B" w:rsidP="00FD1DAB">
            <w:pPr>
              <w:jc w:val="center"/>
              <w:rPr>
                <w:lang w:val="lv-LV"/>
              </w:rPr>
            </w:pPr>
            <w:r w:rsidRPr="00AD2B95">
              <w:rPr>
                <w:lang w:val="lv-LV"/>
              </w:rPr>
              <w:t>-</w:t>
            </w:r>
          </w:p>
        </w:tc>
      </w:tr>
      <w:tr w:rsidR="00A41D14" w14:paraId="4E6D1D33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F2F9" w14:textId="77777777" w:rsidR="00A4063E" w:rsidRDefault="00A4063E" w:rsidP="00FD1DA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3D9" w14:textId="77777777" w:rsidR="00A4063E" w:rsidRDefault="00CE7E4B" w:rsidP="00FD1DAB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3A0F" w14:textId="77777777" w:rsidR="00A4063E" w:rsidRDefault="00CE7E4B" w:rsidP="00FD1D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A41D14" w14:paraId="340142BE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FDE" w14:textId="77777777" w:rsidR="00A4063E" w:rsidRDefault="00A4063E" w:rsidP="00FD1DAB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6888" w14:textId="77777777" w:rsidR="00A4063E" w:rsidRDefault="00CE7E4B" w:rsidP="00FD1DAB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FDEC" w14:textId="77777777" w:rsidR="00A4063E" w:rsidRDefault="00CE7E4B" w:rsidP="00FD1D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A41D14" w14:paraId="7BBAABF8" w14:textId="77777777" w:rsidTr="00FD1DA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6A3E1A" w14:textId="77777777" w:rsidR="00A4063E" w:rsidRDefault="00CE7E4B" w:rsidP="00FD1DAB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DD4570" w14:textId="77777777" w:rsidR="00A4063E" w:rsidRDefault="00CE7E4B" w:rsidP="00FD1DAB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Atsauksmes, kas 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BD92EE" w14:textId="77777777" w:rsidR="00A4063E" w:rsidRDefault="00CE7E4B" w:rsidP="00FD1D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43643E6E" w14:textId="77777777" w:rsidR="00A4063E" w:rsidRDefault="00A4063E" w:rsidP="00A4063E">
      <w:pPr>
        <w:ind w:firstLine="720"/>
        <w:jc w:val="both"/>
        <w:rPr>
          <w:sz w:val="26"/>
          <w:szCs w:val="26"/>
          <w:lang w:val="lv-LV"/>
        </w:rPr>
      </w:pPr>
    </w:p>
    <w:p w14:paraId="77BBED2E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A41D14" w14:paraId="33B61D77" w14:textId="77777777" w:rsidTr="003242E6">
        <w:tc>
          <w:tcPr>
            <w:tcW w:w="4897" w:type="dxa"/>
            <w:hideMark/>
          </w:tcPr>
          <w:p w14:paraId="7F86FB23" w14:textId="77777777" w:rsidR="008606C9" w:rsidRPr="00CE7E4B" w:rsidRDefault="00CE7E4B" w:rsidP="003242E6">
            <w:pPr>
              <w:rPr>
                <w:sz w:val="26"/>
                <w:szCs w:val="26"/>
                <w:lang w:val="lv-LV"/>
              </w:rPr>
            </w:pPr>
            <w:r w:rsidRPr="000015D5">
              <w:rPr>
                <w:sz w:val="26"/>
                <w:szCs w:val="26"/>
              </w:rPr>
              <w:fldChar w:fldCharType="begin"/>
            </w:r>
            <w:r w:rsidRPr="00CE7E4B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15D5">
              <w:rPr>
                <w:sz w:val="26"/>
                <w:szCs w:val="26"/>
              </w:rPr>
              <w:fldChar w:fldCharType="separate"/>
            </w:r>
            <w:r w:rsidRPr="00CE7E4B">
              <w:rPr>
                <w:sz w:val="26"/>
                <w:szCs w:val="26"/>
                <w:lang w:val="lv-LV"/>
              </w:rPr>
              <w:t>Rīgas valstspilsētas pašvaldības Pilsētas attīstības departamenta Pilsētvides dizaina un inženierbūvju pārvaldes Koku novērtēšanas nodaļas vadītājs</w:t>
            </w:r>
            <w:r w:rsidRPr="000015D5">
              <w:rPr>
                <w:sz w:val="26"/>
                <w:szCs w:val="26"/>
              </w:rPr>
              <w:fldChar w:fldCharType="end"/>
            </w:r>
            <w:r w:rsidRPr="00CE7E4B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785D709D" w14:textId="77777777" w:rsidR="008606C9" w:rsidRPr="000015D5" w:rsidRDefault="00CE7E4B" w:rsidP="003242E6">
            <w:pPr>
              <w:jc w:val="right"/>
              <w:rPr>
                <w:sz w:val="26"/>
                <w:szCs w:val="26"/>
              </w:rPr>
            </w:pPr>
            <w:proofErr w:type="spellStart"/>
            <w:r w:rsidRPr="00695E90">
              <w:rPr>
                <w:sz w:val="26"/>
                <w:szCs w:val="26"/>
              </w:rPr>
              <w:t>V.Freimanis</w:t>
            </w:r>
            <w:proofErr w:type="spellEnd"/>
          </w:p>
        </w:tc>
      </w:tr>
    </w:tbl>
    <w:p w14:paraId="6C951D65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A41D14" w14:paraId="2FD7A7D0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F958A41" w14:textId="77777777" w:rsidR="008013AC" w:rsidRPr="000075DA" w:rsidRDefault="00CE7E4B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16E59C15" w14:textId="77777777" w:rsidR="008013AC" w:rsidRPr="000075DA" w:rsidRDefault="00CE7E4B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01A19B83" w14:textId="77777777" w:rsidR="008013AC" w:rsidRPr="000075DA" w:rsidRDefault="00CE7E4B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7F4DAB61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E905" w14:textId="77777777" w:rsidR="00CE7E4B" w:rsidRDefault="00CE7E4B">
      <w:r>
        <w:separator/>
      </w:r>
    </w:p>
  </w:endnote>
  <w:endnote w:type="continuationSeparator" w:id="0">
    <w:p w14:paraId="750E18E0" w14:textId="77777777" w:rsidR="00CE7E4B" w:rsidRDefault="00CE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AACC" w14:textId="77777777" w:rsidR="00A41D14" w:rsidRDefault="00CE7E4B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02D7" w14:textId="77777777" w:rsidR="00A41D14" w:rsidRDefault="00CE7E4B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9E54" w14:textId="77777777" w:rsidR="00CE7E4B" w:rsidRDefault="00CE7E4B">
      <w:r>
        <w:separator/>
      </w:r>
    </w:p>
  </w:footnote>
  <w:footnote w:type="continuationSeparator" w:id="0">
    <w:p w14:paraId="5CAE1C06" w14:textId="77777777" w:rsidR="00CE7E4B" w:rsidRDefault="00CE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9512" w14:textId="77777777" w:rsidR="008938FE" w:rsidRDefault="00CE7E4B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011F83F2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8D80" w14:textId="77777777" w:rsidR="008938FE" w:rsidRDefault="00CE7E4B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E5931DD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70CF"/>
    <w:multiLevelType w:val="hybridMultilevel"/>
    <w:tmpl w:val="99A49266"/>
    <w:lvl w:ilvl="0" w:tplc="C59A3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2AA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C4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4B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2C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A2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40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C6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2F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4555F"/>
    <w:multiLevelType w:val="hybridMultilevel"/>
    <w:tmpl w:val="8354CE66"/>
    <w:lvl w:ilvl="0" w:tplc="7F7EA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44E32" w:tentative="1">
      <w:start w:val="1"/>
      <w:numFmt w:val="lowerLetter"/>
      <w:lvlText w:val="%2."/>
      <w:lvlJc w:val="left"/>
      <w:pPr>
        <w:ind w:left="1440" w:hanging="360"/>
      </w:pPr>
    </w:lvl>
    <w:lvl w:ilvl="2" w:tplc="269C8494" w:tentative="1">
      <w:start w:val="1"/>
      <w:numFmt w:val="lowerRoman"/>
      <w:lvlText w:val="%3."/>
      <w:lvlJc w:val="right"/>
      <w:pPr>
        <w:ind w:left="2160" w:hanging="180"/>
      </w:pPr>
    </w:lvl>
    <w:lvl w:ilvl="3" w:tplc="A3881BE6" w:tentative="1">
      <w:start w:val="1"/>
      <w:numFmt w:val="decimal"/>
      <w:lvlText w:val="%4."/>
      <w:lvlJc w:val="left"/>
      <w:pPr>
        <w:ind w:left="2880" w:hanging="360"/>
      </w:pPr>
    </w:lvl>
    <w:lvl w:ilvl="4" w:tplc="981006AE" w:tentative="1">
      <w:start w:val="1"/>
      <w:numFmt w:val="lowerLetter"/>
      <w:lvlText w:val="%5."/>
      <w:lvlJc w:val="left"/>
      <w:pPr>
        <w:ind w:left="3600" w:hanging="360"/>
      </w:pPr>
    </w:lvl>
    <w:lvl w:ilvl="5" w:tplc="851032CC" w:tentative="1">
      <w:start w:val="1"/>
      <w:numFmt w:val="lowerRoman"/>
      <w:lvlText w:val="%6."/>
      <w:lvlJc w:val="right"/>
      <w:pPr>
        <w:ind w:left="4320" w:hanging="180"/>
      </w:pPr>
    </w:lvl>
    <w:lvl w:ilvl="6" w:tplc="1B90C208" w:tentative="1">
      <w:start w:val="1"/>
      <w:numFmt w:val="decimal"/>
      <w:lvlText w:val="%7."/>
      <w:lvlJc w:val="left"/>
      <w:pPr>
        <w:ind w:left="5040" w:hanging="360"/>
      </w:pPr>
    </w:lvl>
    <w:lvl w:ilvl="7" w:tplc="302C8ED0" w:tentative="1">
      <w:start w:val="1"/>
      <w:numFmt w:val="lowerLetter"/>
      <w:lvlText w:val="%8."/>
      <w:lvlJc w:val="left"/>
      <w:pPr>
        <w:ind w:left="5760" w:hanging="360"/>
      </w:pPr>
    </w:lvl>
    <w:lvl w:ilvl="8" w:tplc="3C0621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1"/>
  </w:num>
  <w:num w:numId="2" w16cid:durableId="23594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732F"/>
    <w:rsid w:val="00046A6E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0BEA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21183B"/>
    <w:rsid w:val="00214873"/>
    <w:rsid w:val="0022774F"/>
    <w:rsid w:val="00233EC7"/>
    <w:rsid w:val="002419C8"/>
    <w:rsid w:val="00242DDF"/>
    <w:rsid w:val="002506AD"/>
    <w:rsid w:val="002610CD"/>
    <w:rsid w:val="002737A4"/>
    <w:rsid w:val="002755FA"/>
    <w:rsid w:val="002A058F"/>
    <w:rsid w:val="002B3316"/>
    <w:rsid w:val="002C569E"/>
    <w:rsid w:val="002D0FBB"/>
    <w:rsid w:val="003242E6"/>
    <w:rsid w:val="00327960"/>
    <w:rsid w:val="0033055C"/>
    <w:rsid w:val="00340C39"/>
    <w:rsid w:val="00342F44"/>
    <w:rsid w:val="00352DAD"/>
    <w:rsid w:val="00361984"/>
    <w:rsid w:val="003854FF"/>
    <w:rsid w:val="003B3A52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87CFA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6594"/>
    <w:rsid w:val="00695E90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8013AC"/>
    <w:rsid w:val="00806AF2"/>
    <w:rsid w:val="0083156A"/>
    <w:rsid w:val="00833DE5"/>
    <w:rsid w:val="008367A5"/>
    <w:rsid w:val="00855384"/>
    <w:rsid w:val="008606C9"/>
    <w:rsid w:val="0086394A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E04"/>
    <w:rsid w:val="00916F6D"/>
    <w:rsid w:val="00940E53"/>
    <w:rsid w:val="009556D3"/>
    <w:rsid w:val="009577AE"/>
    <w:rsid w:val="0097235F"/>
    <w:rsid w:val="009740F5"/>
    <w:rsid w:val="009831FA"/>
    <w:rsid w:val="009E33EF"/>
    <w:rsid w:val="009F4995"/>
    <w:rsid w:val="00A146D0"/>
    <w:rsid w:val="00A248BD"/>
    <w:rsid w:val="00A254B5"/>
    <w:rsid w:val="00A32724"/>
    <w:rsid w:val="00A35778"/>
    <w:rsid w:val="00A35D61"/>
    <w:rsid w:val="00A4063E"/>
    <w:rsid w:val="00A41D14"/>
    <w:rsid w:val="00A65C68"/>
    <w:rsid w:val="00A92528"/>
    <w:rsid w:val="00A94804"/>
    <w:rsid w:val="00AA0358"/>
    <w:rsid w:val="00AB31DF"/>
    <w:rsid w:val="00AD2B95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2954"/>
    <w:rsid w:val="00BA6AAC"/>
    <w:rsid w:val="00BA7C15"/>
    <w:rsid w:val="00BB613D"/>
    <w:rsid w:val="00BC2CD6"/>
    <w:rsid w:val="00BD1170"/>
    <w:rsid w:val="00BE02C1"/>
    <w:rsid w:val="00BF3A25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E7E4B"/>
    <w:rsid w:val="00CF3E14"/>
    <w:rsid w:val="00CF5869"/>
    <w:rsid w:val="00D26FB3"/>
    <w:rsid w:val="00D43964"/>
    <w:rsid w:val="00D516B2"/>
    <w:rsid w:val="00D9251B"/>
    <w:rsid w:val="00DB7F2C"/>
    <w:rsid w:val="00DC4652"/>
    <w:rsid w:val="00DC6D4A"/>
    <w:rsid w:val="00DD04A3"/>
    <w:rsid w:val="00E0576E"/>
    <w:rsid w:val="00E12BF9"/>
    <w:rsid w:val="00E32D88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361EE"/>
    <w:rsid w:val="00F43861"/>
    <w:rsid w:val="00F45DA1"/>
    <w:rsid w:val="00F5514F"/>
    <w:rsid w:val="00F72A57"/>
    <w:rsid w:val="00F75D4F"/>
    <w:rsid w:val="00F771B5"/>
    <w:rsid w:val="00FA18E6"/>
    <w:rsid w:val="00FA24B9"/>
    <w:rsid w:val="00FA4EFF"/>
    <w:rsid w:val="00FB0581"/>
    <w:rsid w:val="00FC6970"/>
    <w:rsid w:val="00FD048D"/>
    <w:rsid w:val="00FD1DAB"/>
    <w:rsid w:val="00FD5B43"/>
    <w:rsid w:val="00FD60F3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30D4F3C3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A4063E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A4063E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2977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2024-12-17T12:00:00Z</dcterms:created>
  <dcterms:modified xsi:type="dcterms:W3CDTF">2024-12-17T12:00:00Z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Bieķensalas ielas un Jelgavas ielas teritorijā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17.12.2024.</vt:lpwstr>
  </property>
  <property fmtid="{D5CDD505-2E9C-101B-9397-08002B2CF9AE}" pid="24" name="REG_NUMURS">
    <vt:lpwstr>DA-24-68-zi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